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77" w:after="0" w:line="240" w:lineRule="auto"/>
        <w:ind w:left="980" w:right="0" w:firstLine="0"/>
        <w:jc w:val="left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0" w:name="ӘЛ-ФАРАБИ АТЫНДАҒЫ ҚАЗАҚ ҰЛТТЫҚ УНИВЕРСИ"/>
      <w:bookmarkEnd w:id="0"/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kk-KZ" w:eastAsia="en-US"/>
        </w:rPr>
        <w:t>ӘЛ-ФАРАБИ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kk-KZ" w:eastAsia="en-US"/>
        </w:rPr>
        <w:t>АТЫНДАҒЫ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ҚАЗАҚ</w:t>
      </w:r>
      <w:r>
        <w:rPr>
          <w:rFonts w:ascii="Times New Roman" w:hAnsi="Times New Roman" w:eastAsia="Times New Roman" w:cs="Times New Roman"/>
          <w:b/>
          <w:spacing w:val="-14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ҰЛТТЫҚ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УНИВЕРСИТЕТІ</w:t>
      </w:r>
    </w:p>
    <w:p>
      <w:pPr>
        <w:widowControl w:val="0"/>
        <w:autoSpaceDE w:val="0"/>
        <w:autoSpaceDN w:val="0"/>
        <w:spacing w:before="45" w:after="0" w:line="240" w:lineRule="auto"/>
        <w:ind w:left="859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Журналистика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факультеті</w:t>
      </w:r>
    </w:p>
    <w:p>
      <w:pPr>
        <w:widowControl w:val="0"/>
        <w:autoSpaceDE w:val="0"/>
        <w:autoSpaceDN w:val="0"/>
        <w:spacing w:before="3" w:after="0" w:line="240" w:lineRule="auto"/>
        <w:ind w:left="860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1" w:name="ЮНЕСКО, халықаралық журналистика және қо"/>
      <w:bookmarkEnd w:id="1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ЮНЕСКО,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халықаралық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журналистика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және</w:t>
      </w:r>
      <w:r>
        <w:rPr>
          <w:rFonts w:ascii="Times New Roman" w:hAnsi="Times New Roman" w:eastAsia="Times New Roman" w:cs="Times New Roman"/>
          <w:b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қоғамдық</w:t>
      </w:r>
      <w:r>
        <w:rPr>
          <w:rFonts w:ascii="Times New Roman" w:hAnsi="Times New Roman" w:eastAsia="Times New Roman" w:cs="Times New Roman"/>
          <w:b/>
          <w:spacing w:val="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медиа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кафедрасы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7" w:lineRule="auto"/>
        <w:ind w:left="2171" w:right="2024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OMO3301; - «Ақпараттық қауіпсіздіктің негіздері»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пәні</w:t>
      </w:r>
      <w:r>
        <w:rPr>
          <w:rFonts w:ascii="Times New Roman" w:hAnsi="Times New Roman" w:eastAsia="Times New Roman" w:cs="Times New Roman"/>
          <w:b/>
          <w:spacing w:val="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бойынша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қорытынды</w:t>
      </w:r>
      <w:r>
        <w:rPr>
          <w:rFonts w:ascii="Times New Roman" w:hAnsi="Times New Roman" w:eastAsia="Times New Roman" w:cs="Times New Roman"/>
          <w:b/>
          <w:spacing w:val="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емтихан</w:t>
      </w:r>
    </w:p>
    <w:p>
      <w:pPr>
        <w:widowControl w:val="0"/>
        <w:autoSpaceDE w:val="0"/>
        <w:autoSpaceDN w:val="0"/>
        <w:spacing w:before="219" w:after="0" w:line="240" w:lineRule="auto"/>
        <w:ind w:left="850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2" w:name="БАҒДАРЛАМАСЫ"/>
      <w:bookmarkEnd w:id="2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БАҒДАРЛАМАСЫ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1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2" w:lineRule="auto"/>
        <w:ind w:left="846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val="kk-KZ" w:eastAsia="en-US"/>
        </w:rPr>
        <w:t xml:space="preserve">«6B03202 – Халықаралық журналистика»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мамандығы бойынша білім беру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Бағдарламасы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3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56" w:right="717" w:firstLine="0"/>
        <w:jc w:val="center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Курс –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3</w:t>
      </w:r>
    </w:p>
    <w:p>
      <w:pPr>
        <w:widowControl w:val="0"/>
        <w:autoSpaceDE w:val="0"/>
        <w:autoSpaceDN w:val="0"/>
        <w:spacing w:before="3" w:after="0" w:line="275" w:lineRule="exact"/>
        <w:ind w:left="860" w:right="716" w:firstLine="0"/>
        <w:jc w:val="center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Семестр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5</w:t>
      </w:r>
    </w:p>
    <w:p>
      <w:pPr>
        <w:widowControl w:val="0"/>
        <w:autoSpaceDE w:val="0"/>
        <w:autoSpaceDN w:val="0"/>
        <w:spacing w:before="0" w:after="0" w:line="275" w:lineRule="exact"/>
        <w:ind w:left="859" w:right="717" w:firstLine="0"/>
        <w:jc w:val="center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Кредит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саны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–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(Лекция-,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Семинар-)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4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43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3" w:name="Алматы 2022 ж."/>
      <w:bookmarkEnd w:id="3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Алматы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202</w:t>
      </w:r>
      <w:r>
        <w:rPr>
          <w:rFonts w:hint="default" w:ascii="Times New Roman" w:hAnsi="Times New Roman" w:eastAsia="Times New Roman" w:cs="Times New Roman"/>
          <w:b/>
          <w:sz w:val="24"/>
          <w:szCs w:val="22"/>
          <w:lang w:val="kk-KZ" w:eastAsia="en-US"/>
        </w:rPr>
        <w:t>3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ж.</w:t>
      </w:r>
    </w:p>
    <w:p>
      <w:pPr>
        <w:spacing w:after="0"/>
        <w:jc w:val="center"/>
        <w:rPr>
          <w:sz w:val="24"/>
        </w:rPr>
        <w:sectPr>
          <w:pgSz w:w="11910" w:h="16840"/>
          <w:pgMar w:top="1140" w:right="720" w:bottom="280" w:left="1440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before="65" w:after="0" w:line="237" w:lineRule="auto"/>
        <w:ind w:left="259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OMO3301; «Халықаралық журналистика негіздері» пәні бойынша қорытынды емтихан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бағдарламасын Жұмыс оқу жоспары және Білім беру беру бағдарламасының пәндер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каталогы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негізінде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құрастырған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аға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оқытушы,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Шаймаран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1" w:after="0" w:line="242" w:lineRule="auto"/>
        <w:ind w:left="259" w:right="3128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ЮНЕСКО, халықаралық журналистика және қоғамдық медиа</w:t>
      </w:r>
      <w:r>
        <w:rPr>
          <w:rFonts w:ascii="Times New Roman" w:hAnsi="Times New Roman" w:eastAsia="Times New Roman" w:cs="Times New Roman"/>
          <w:spacing w:val="-5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кафедрасының</w:t>
      </w:r>
      <w:r>
        <w:rPr>
          <w:rFonts w:ascii="Times New Roman" w:hAnsi="Times New Roman" w:eastAsia="Times New Roman" w:cs="Times New Roman"/>
          <w:spacing w:val="4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мәжілісінде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қарастырылды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және</w:t>
      </w:r>
      <w:r>
        <w:rPr>
          <w:rFonts w:ascii="Times New Roman" w:hAnsi="Times New Roman" w:eastAsia="Times New Roman" w:cs="Times New Roman"/>
          <w:spacing w:val="4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мақұлданды</w:t>
      </w:r>
    </w:p>
    <w:p>
      <w:pPr>
        <w:widowControl w:val="0"/>
        <w:tabs>
          <w:tab w:val="left" w:pos="1998"/>
          <w:tab w:val="left" w:pos="3256"/>
          <w:tab w:val="left" w:pos="4221"/>
          <w:tab w:val="left" w:pos="5513"/>
        </w:tabs>
        <w:autoSpaceDE w:val="0"/>
        <w:autoSpaceDN w:val="0"/>
        <w:spacing w:before="0" w:after="0" w:line="271" w:lineRule="exact"/>
        <w:ind w:left="259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«</w:t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 xml:space="preserve">  </w:t>
      </w:r>
      <w:r>
        <w:rPr>
          <w:rFonts w:ascii="Times New Roman" w:hAnsi="Times New Roman" w:eastAsia="Times New Roman" w:cs="Times New Roman"/>
          <w:spacing w:val="58"/>
          <w:sz w:val="24"/>
          <w:szCs w:val="22"/>
          <w:u w:val="single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01_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»</w:t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02</w:t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202</w:t>
      </w:r>
      <w:r>
        <w:rPr>
          <w:rFonts w:hint="default" w:ascii="Times New Roman" w:hAnsi="Times New Roman" w:eastAsia="Times New Roman" w:cs="Times New Roman"/>
          <w:sz w:val="24"/>
          <w:szCs w:val="22"/>
          <w:lang w:val="kk-KZ" w:eastAsia="en-US"/>
        </w:rPr>
        <w:t>3</w:t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ж.,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№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_1</w:t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хаттама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17"/>
          <w:szCs w:val="26"/>
          <w:lang w:val="kk-KZ" w:eastAsia="en-US" w:bidi="ar-SA"/>
        </w:rPr>
      </w:pPr>
    </w:p>
    <w:p>
      <w:pPr>
        <w:widowControl w:val="0"/>
        <w:tabs>
          <w:tab w:val="left" w:pos="2752"/>
          <w:tab w:val="left" w:pos="4905"/>
        </w:tabs>
        <w:autoSpaceDE w:val="0"/>
        <w:autoSpaceDN w:val="0"/>
        <w:spacing w:before="90" w:after="0" w:line="240" w:lineRule="auto"/>
        <w:ind w:left="259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Кафедра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меңгерушісі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ab/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u w:val="single"/>
          <w:lang w:val="kk-KZ" w:eastAsia="en-US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 xml:space="preserve">  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Н.Т.Шыңғысова</w:t>
      </w:r>
    </w:p>
    <w:p>
      <w:pPr>
        <w:spacing w:after="0"/>
        <w:jc w:val="left"/>
        <w:rPr>
          <w:sz w:val="24"/>
        </w:rPr>
        <w:sectPr>
          <w:pgSz w:w="11910" w:h="16840"/>
          <w:pgMar w:top="1020" w:right="720" w:bottom="280" w:left="1440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before="72" w:after="0" w:line="240" w:lineRule="auto"/>
        <w:ind w:left="856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4" w:name="Кіріспе"/>
      <w:bookmarkEnd w:id="4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Кіріспе</w:t>
      </w:r>
    </w:p>
    <w:p>
      <w:pPr>
        <w:widowControl w:val="0"/>
        <w:autoSpaceDE w:val="0"/>
        <w:autoSpaceDN w:val="0"/>
        <w:spacing w:before="233" w:after="0" w:line="240" w:lineRule="auto"/>
        <w:ind w:left="259" w:right="122" w:firstLine="0"/>
        <w:jc w:val="both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 xml:space="preserve">«Ақпараттық қауіпсіздіктің негіздері»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/>
        </w:rPr>
        <w:t>– Ақпараттық қауіпсіздіктің журналистикадағы ролы</w:t>
      </w:r>
      <w:r>
        <w:rPr>
          <w:rFonts w:ascii="Times New Roman" w:hAnsi="Times New Roman" w:eastAsia="Times New Roman" w:cs="Times New Roman"/>
          <w:spacing w:val="1"/>
          <w:sz w:val="22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/>
        </w:rPr>
        <w:t>және</w:t>
      </w:r>
      <w:r>
        <w:rPr>
          <w:rFonts w:ascii="Times New Roman" w:hAnsi="Times New Roman" w:eastAsia="Times New Roman" w:cs="Times New Roman"/>
          <w:spacing w:val="1"/>
          <w:sz w:val="22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отандық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БАҚ-қа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материал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дайындау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барысында шетел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журналистикасының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озық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үлгілерін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алу,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медиажаһандастыру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дәстүріне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сәйкес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бұқаралық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ақпарат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құралдарына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қойылатын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заман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талабына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сай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жазуға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машықтандыру.</w:t>
      </w:r>
    </w:p>
    <w:p>
      <w:pPr>
        <w:widowControl w:val="0"/>
        <w:autoSpaceDE w:val="0"/>
        <w:autoSpaceDN w:val="0"/>
        <w:spacing w:before="5" w:after="0" w:line="240" w:lineRule="auto"/>
        <w:ind w:left="259" w:right="0" w:firstLine="0"/>
        <w:jc w:val="both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kk-KZ" w:eastAsia="en-US"/>
        </w:rPr>
        <w:t>Емтиханның</w:t>
      </w:r>
      <w:r>
        <w:rPr>
          <w:rFonts w:ascii="Times New Roman" w:hAnsi="Times New Roman" w:eastAsia="Times New Roman" w:cs="Times New Roman"/>
          <w:b/>
          <w:spacing w:val="4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kk-KZ" w:eastAsia="en-US"/>
        </w:rPr>
        <w:t>мақсаты</w:t>
      </w:r>
      <w:r>
        <w:rPr>
          <w:rFonts w:ascii="Times New Roman" w:hAnsi="Times New Roman" w:eastAsia="Times New Roman" w:cs="Times New Roman"/>
          <w:b/>
          <w:spacing w:val="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>–</w:t>
      </w:r>
      <w:r>
        <w:rPr>
          <w:rFonts w:ascii="Times New Roman" w:hAnsi="Times New Roman" w:eastAsia="Times New Roman" w:cs="Times New Roman"/>
          <w:spacing w:val="-1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>оқытылатын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>пән бойынша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қол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жеткізілген</w:t>
      </w:r>
      <w:r>
        <w:rPr>
          <w:rFonts w:ascii="Times New Roman" w:hAnsi="Times New Roman" w:eastAsia="Times New Roman" w:cs="Times New Roman"/>
          <w:spacing w:val="9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нәтижелерді</w:t>
      </w:r>
      <w:r>
        <w:rPr>
          <w:rFonts w:ascii="Times New Roman" w:hAnsi="Times New Roman" w:eastAsia="Times New Roman" w:cs="Times New Roman"/>
          <w:spacing w:val="-1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бағалау.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53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5" w:name="Міндеті:"/>
      <w:bookmarkEnd w:id="5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Міндеті:</w:t>
      </w:r>
    </w:p>
    <w:p>
      <w:pPr>
        <w:widowControl w:val="0"/>
        <w:autoSpaceDE w:val="0"/>
        <w:autoSpaceDN w:val="0"/>
        <w:spacing w:before="233" w:after="0" w:line="240" w:lineRule="auto"/>
        <w:ind w:left="259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-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пән</w:t>
      </w:r>
      <w:r>
        <w:rPr>
          <w:rFonts w:ascii="Times New Roman" w:hAnsi="Times New Roman" w:eastAsia="Times New Roman" w:cs="Times New Roman"/>
          <w:spacing w:val="-12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бойынша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студенттердің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құзыреттіліктерін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тексеру;</w:t>
      </w:r>
    </w:p>
    <w:p>
      <w:pPr>
        <w:widowControl w:val="0"/>
        <w:autoSpaceDE w:val="0"/>
        <w:autoSpaceDN w:val="0"/>
        <w:spacing w:before="3" w:after="0" w:line="275" w:lineRule="exact"/>
        <w:ind w:left="259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-студенттердің</w:t>
      </w:r>
      <w:r>
        <w:rPr>
          <w:rFonts w:ascii="Times New Roman" w:hAnsi="Times New Roman" w:eastAsia="Times New Roman" w:cs="Times New Roman"/>
          <w:spacing w:val="4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білімдерін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анықтау;</w:t>
      </w:r>
    </w:p>
    <w:p>
      <w:pPr>
        <w:widowControl w:val="0"/>
        <w:autoSpaceDE w:val="0"/>
        <w:autoSpaceDN w:val="0"/>
        <w:spacing w:before="0" w:after="0" w:line="275" w:lineRule="exact"/>
        <w:ind w:left="259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>-кәсіби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>саладағы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>практикалық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мәселелерді</w:t>
      </w:r>
      <w:r>
        <w:rPr>
          <w:rFonts w:ascii="Times New Roman" w:hAnsi="Times New Roman" w:eastAsia="Times New Roman" w:cs="Times New Roman"/>
          <w:spacing w:val="-1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шешу.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231" w:after="0" w:line="240" w:lineRule="auto"/>
        <w:ind w:left="836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6" w:name="Емтиханды өткізу түрі: жазбаша"/>
      <w:bookmarkEnd w:id="6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Емтиханды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өткізу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түрі:</w:t>
      </w:r>
      <w:r>
        <w:rPr>
          <w:rFonts w:ascii="Times New Roman" w:hAnsi="Times New Roman" w:eastAsia="Times New Roman" w:cs="Times New Roman"/>
          <w:b/>
          <w:spacing w:val="4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жазбаша</w:t>
      </w: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60" w:right="10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Универ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жүйесінде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3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32" w:lineRule="auto"/>
        <w:ind w:left="980" w:right="268" w:firstLine="0"/>
        <w:jc w:val="left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7" w:name="Қорытынды емтихан кезінде студенттер өзд"/>
      <w:bookmarkEnd w:id="7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Қорытынды емтихан кезінде студенттер өздерінің қабілеттілігін көрсете білуі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қажет:</w:t>
      </w: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before="0" w:after="0" w:line="272" w:lineRule="exact"/>
        <w:ind w:left="259" w:right="0" w:hanging="145"/>
        <w:jc w:val="left"/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қауіпсіздіктің заңдық</w:t>
      </w:r>
      <w:r>
        <w:rPr>
          <w:rFonts w:ascii="Times New Roman" w:hAnsi="Times New Roman" w:eastAsia="Times New Roman" w:cs="Times New Roman"/>
          <w:spacing w:val="-8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нормалары</w:t>
      </w:r>
      <w:r>
        <w:rPr>
          <w:rFonts w:ascii="Times New Roman" w:hAnsi="Times New Roman" w:eastAsia="Times New Roman" w:cs="Times New Roman"/>
          <w:spacing w:val="-5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игеру;</w:t>
      </w:r>
    </w:p>
    <w:p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before="0" w:after="0" w:line="237" w:lineRule="auto"/>
        <w:ind w:left="259" w:right="469" w:hanging="144"/>
        <w:jc w:val="left"/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6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қауіпсіздікті,</w:t>
      </w:r>
      <w:r>
        <w:rPr>
          <w:rFonts w:ascii="Times New Roman" w:hAnsi="Times New Roman" w:eastAsia="Times New Roman" w:cs="Times New Roman"/>
          <w:spacing w:val="-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оның</w:t>
      </w:r>
      <w:r>
        <w:rPr>
          <w:rFonts w:ascii="Times New Roman" w:hAnsi="Times New Roman" w:eastAsia="Times New Roman" w:cs="Times New Roman"/>
          <w:spacing w:val="-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негізгі</w:t>
      </w:r>
      <w:r>
        <w:rPr>
          <w:rFonts w:ascii="Times New Roman" w:hAnsi="Times New Roman" w:eastAsia="Times New Roman" w:cs="Times New Roman"/>
          <w:spacing w:val="-8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мақсаттарын,</w:t>
      </w:r>
      <w:r>
        <w:rPr>
          <w:rFonts w:ascii="Times New Roman" w:hAnsi="Times New Roman" w:eastAsia="Times New Roman" w:cs="Times New Roman"/>
          <w:spacing w:val="-7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ақпаратты</w:t>
      </w:r>
      <w:r>
        <w:rPr>
          <w:rFonts w:ascii="Times New Roman" w:hAnsi="Times New Roman" w:eastAsia="Times New Roman" w:cs="Times New Roman"/>
          <w:spacing w:val="-4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бірлесіп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пайдаланудың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кепілдік</w:t>
      </w:r>
      <w:r>
        <w:rPr>
          <w:rFonts w:ascii="Times New Roman" w:hAnsi="Times New Roman" w:eastAsia="Times New Roman" w:cs="Times New Roman"/>
          <w:spacing w:val="-5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механизмі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ретінде</w:t>
      </w:r>
      <w:r>
        <w:rPr>
          <w:rFonts w:ascii="Times New Roman" w:hAnsi="Times New Roman" w:eastAsia="Times New Roman" w:cs="Times New Roman"/>
          <w:spacing w:val="-5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қауіпсіздіктің</w:t>
      </w:r>
      <w:r>
        <w:rPr>
          <w:rFonts w:ascii="Times New Roman" w:hAnsi="Times New Roman" w:eastAsia="Times New Roman" w:cs="Times New Roman"/>
          <w:spacing w:val="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маңыздылығын</w:t>
      </w:r>
      <w:r>
        <w:rPr>
          <w:rFonts w:ascii="Times New Roman" w:hAnsi="Times New Roman" w:eastAsia="Times New Roman" w:cs="Times New Roman"/>
          <w:spacing w:val="-1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анықтау;</w:t>
      </w:r>
    </w:p>
    <w:p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before="3" w:after="0" w:line="237" w:lineRule="auto"/>
        <w:ind w:left="259" w:right="507" w:hanging="144"/>
        <w:jc w:val="left"/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Шешілген</w:t>
      </w:r>
      <w:r>
        <w:rPr>
          <w:rFonts w:ascii="Times New Roman" w:hAnsi="Times New Roman" w:eastAsia="Times New Roman" w:cs="Times New Roman"/>
          <w:spacing w:val="-1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міндеттерге</w:t>
      </w:r>
      <w:r>
        <w:rPr>
          <w:rFonts w:ascii="Times New Roman" w:hAnsi="Times New Roman" w:eastAsia="Times New Roman" w:cs="Times New Roman"/>
          <w:spacing w:val="-9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сәйкес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8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қауіпсіздіктің мақсаттары</w:t>
      </w:r>
      <w:r>
        <w:rPr>
          <w:rFonts w:ascii="Times New Roman" w:hAnsi="Times New Roman" w:eastAsia="Times New Roman" w:cs="Times New Roman"/>
          <w:spacing w:val="-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мен</w:t>
      </w:r>
      <w:r>
        <w:rPr>
          <w:rFonts w:ascii="Times New Roman" w:hAnsi="Times New Roman" w:eastAsia="Times New Roman" w:cs="Times New Roman"/>
          <w:spacing w:val="-1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ұстанымдарын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қолдау</w:t>
      </w:r>
      <w:r>
        <w:rPr>
          <w:rFonts w:ascii="Times New Roman" w:hAnsi="Times New Roman" w:eastAsia="Times New Roman" w:cs="Times New Roman"/>
          <w:spacing w:val="-5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жөніндегі</w:t>
      </w:r>
      <w:r>
        <w:rPr>
          <w:rFonts w:ascii="Times New Roman" w:hAnsi="Times New Roman" w:eastAsia="Times New Roman" w:cs="Times New Roman"/>
          <w:spacing w:val="-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шаралар;</w:t>
      </w:r>
    </w:p>
    <w:p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before="0" w:after="0" w:line="237" w:lineRule="auto"/>
        <w:ind w:left="259" w:right="111" w:hanging="144"/>
        <w:jc w:val="left"/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Мақсаттарға және басқару құралдарына, оның ішінде тәуекелдерді бағалау, сондай-ақ тәуекелдерді</w:t>
      </w:r>
      <w:r>
        <w:rPr>
          <w:rFonts w:ascii="Times New Roman" w:hAnsi="Times New Roman" w:eastAsia="Times New Roman" w:cs="Times New Roman"/>
          <w:spacing w:val="-5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басқару</w:t>
      </w:r>
      <w:r>
        <w:rPr>
          <w:rFonts w:ascii="Times New Roman" w:hAnsi="Times New Roman" w:eastAsia="Times New Roman" w:cs="Times New Roman"/>
          <w:spacing w:val="-4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құрылымдарына жетістікке</w:t>
      </w:r>
      <w:r>
        <w:rPr>
          <w:rFonts w:ascii="Times New Roman" w:hAnsi="Times New Roman" w:eastAsia="Times New Roman" w:cs="Times New Roman"/>
          <w:spacing w:val="-5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жету</w:t>
      </w:r>
      <w:r>
        <w:rPr>
          <w:rFonts w:ascii="Times New Roman" w:hAnsi="Times New Roman" w:eastAsia="Times New Roman" w:cs="Times New Roman"/>
          <w:spacing w:val="-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жөніндегі</w:t>
      </w:r>
      <w:r>
        <w:rPr>
          <w:rFonts w:ascii="Times New Roman" w:hAnsi="Times New Roman" w:eastAsia="Times New Roman" w:cs="Times New Roman"/>
          <w:spacing w:val="3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іс-шаралар;</w:t>
      </w:r>
    </w:p>
    <w:p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spacing w:before="5" w:after="0" w:line="237" w:lineRule="auto"/>
        <w:ind w:left="259" w:right="436" w:hanging="144"/>
        <w:jc w:val="left"/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Нормативтік, құқықтық, шарттық актілердің талаптарына сәйкес ұстанымдарды, стандарттарды</w:t>
      </w:r>
      <w:r>
        <w:rPr>
          <w:rFonts w:ascii="Times New Roman" w:hAnsi="Times New Roman" w:eastAsia="Times New Roman" w:cs="Times New Roman"/>
          <w:spacing w:val="-52"/>
          <w:sz w:val="22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t>түсіндіру;</w:t>
      </w:r>
    </w:p>
    <w:p>
      <w:pPr>
        <w:widowControl w:val="0"/>
        <w:numPr>
          <w:ilvl w:val="1"/>
          <w:numId w:val="1"/>
        </w:numPr>
        <w:tabs>
          <w:tab w:val="left" w:pos="405"/>
        </w:tabs>
        <w:autoSpaceDE w:val="0"/>
        <w:autoSpaceDN w:val="0"/>
        <w:spacing w:before="0" w:after="0" w:line="237" w:lineRule="auto"/>
        <w:ind w:left="259" w:right="938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 xml:space="preserve">Отандық БАҚ-қа материал дайындау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барысында шетел журналистикасының озық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үлгілерін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алу;</w:t>
      </w:r>
    </w:p>
    <w:p>
      <w:pPr>
        <w:widowControl w:val="0"/>
        <w:numPr>
          <w:ilvl w:val="1"/>
          <w:numId w:val="1"/>
        </w:numPr>
        <w:tabs>
          <w:tab w:val="left" w:pos="405"/>
        </w:tabs>
        <w:autoSpaceDE w:val="0"/>
        <w:autoSpaceDN w:val="0"/>
        <w:spacing w:before="0" w:after="0" w:line="237" w:lineRule="auto"/>
        <w:ind w:left="259" w:right="216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 xml:space="preserve">Медиажаһандастыру дәстүріне сәйкес бұқаралық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ақпарат құралдарына қойылатын заман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талабына сай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жазуға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машықтандыру;</w:t>
      </w:r>
    </w:p>
    <w:p>
      <w:pPr>
        <w:widowControl w:val="0"/>
        <w:autoSpaceDE w:val="0"/>
        <w:autoSpaceDN w:val="0"/>
        <w:spacing w:before="4" w:after="0" w:line="240" w:lineRule="auto"/>
        <w:ind w:left="259" w:right="596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/>
        </w:rPr>
        <w:t xml:space="preserve">-АҚШ, Еуропа, Азия және Орта Азия елдері журналистикасының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даму ерекшеліктерін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зерделей келе, шетелдік журналистиканың даму тенденцияларын саралау және оны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тәжірибеде қолдану.</w:t>
      </w:r>
    </w:p>
    <w:p>
      <w:pPr>
        <w:widowControl w:val="0"/>
        <w:numPr>
          <w:ilvl w:val="1"/>
          <w:numId w:val="1"/>
        </w:numPr>
        <w:tabs>
          <w:tab w:val="left" w:pos="405"/>
        </w:tabs>
        <w:autoSpaceDE w:val="0"/>
        <w:autoSpaceDN w:val="0"/>
        <w:spacing w:before="0" w:after="0" w:line="240" w:lineRule="auto"/>
        <w:ind w:left="259" w:right="613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Бұл пәнді оқу барысында студенттер шетелдік журналистиканың қыр-сырын жете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меңгеру арқылы теориялық білімін тәжірибеде қолдануға мүмкіндік алады; шетелдік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ақпарат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беру</w:t>
      </w:r>
      <w:r>
        <w:rPr>
          <w:rFonts w:ascii="Times New Roman" w:hAnsi="Times New Roman" w:eastAsia="Times New Roman" w:cs="Times New Roman"/>
          <w:spacing w:val="-13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мәселелерін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толығымен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зерттеу,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технологияларды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қолдануға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үйренеді.</w:t>
      </w:r>
    </w:p>
    <w:p>
      <w:pPr>
        <w:widowControl w:val="0"/>
        <w:numPr>
          <w:ilvl w:val="1"/>
          <w:numId w:val="1"/>
        </w:numPr>
        <w:tabs>
          <w:tab w:val="left" w:pos="405"/>
        </w:tabs>
        <w:autoSpaceDE w:val="0"/>
        <w:autoSpaceDN w:val="0"/>
        <w:spacing w:before="3" w:after="0" w:line="242" w:lineRule="auto"/>
        <w:ind w:left="259" w:right="1469" w:firstLine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Курс интернет-журналистиканы пайдалану арқылы әлемдік БАҚ-тың қазіргі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тәжірибесімен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танысуға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мүмкіндік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береді.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3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48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8" w:name="Емтихан ережелері:"/>
      <w:bookmarkEnd w:id="8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Емтихан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ережелері: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3"/>
          <w:szCs w:val="26"/>
          <w:lang w:val="kk-KZ" w:eastAsia="en-US" w:bidi="ar-SA"/>
        </w:rPr>
      </w:pPr>
    </w:p>
    <w:p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1" w:after="0" w:line="240" w:lineRule="auto"/>
        <w:ind w:left="504" w:right="0" w:hanging="246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Емтихан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кесте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бойынша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өткізіледі.</w:t>
      </w:r>
    </w:p>
    <w:p>
      <w:pPr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spacing w:before="2" w:after="0" w:line="240" w:lineRule="auto"/>
        <w:ind w:left="442" w:right="0" w:hanging="184"/>
        <w:jc w:val="left"/>
        <w:rPr>
          <w:rFonts w:ascii="Times New Roman" w:hAnsi="Times New Roman" w:eastAsia="Times New Roman" w:cs="Times New Roman"/>
          <w:sz w:val="20"/>
          <w:szCs w:val="22"/>
          <w:lang w:val="kk-KZ" w:eastAsia="en-US" w:bidi="ar-SA"/>
        </w:rPr>
      </w:pPr>
      <w:bookmarkStart w:id="9" w:name="3. Универ жүйесінен, әрбір емтихан тапсы"/>
      <w:bookmarkEnd w:id="9"/>
      <w:bookmarkStart w:id="10" w:name="3. Универ жүйесінен, әрбір емтихан тапсы"/>
      <w:bookmarkEnd w:id="10"/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Студенттер</w:t>
      </w:r>
      <w:r>
        <w:rPr>
          <w:rFonts w:ascii="Times New Roman" w:hAnsi="Times New Roman" w:eastAsia="Times New Roman" w:cs="Times New Roman"/>
          <w:spacing w:val="54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мен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оқытушы емтиханның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күні</w:t>
      </w:r>
      <w:r>
        <w:rPr>
          <w:rFonts w:ascii="Times New Roman" w:hAnsi="Times New Roman" w:eastAsia="Times New Roman" w:cs="Times New Roman"/>
          <w:spacing w:val="-1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мен уақытын алдын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ала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білуі</w:t>
      </w:r>
      <w:r>
        <w:rPr>
          <w:rFonts w:ascii="Times New Roman" w:hAnsi="Times New Roman" w:eastAsia="Times New Roman" w:cs="Times New Roman"/>
          <w:spacing w:val="-14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қажет.</w:t>
      </w:r>
    </w:p>
    <w:p>
      <w:pPr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spacing w:before="2" w:after="0" w:line="275" w:lineRule="exact"/>
        <w:ind w:left="442" w:right="0" w:hanging="184"/>
        <w:jc w:val="left"/>
        <w:rPr>
          <w:rFonts w:ascii="Times New Roman" w:hAnsi="Times New Roman" w:eastAsia="Times New Roman" w:cs="Times New Roman"/>
          <w:b/>
          <w:sz w:val="20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Универ</w:t>
      </w:r>
      <w:r>
        <w:rPr>
          <w:rFonts w:ascii="Times New Roman" w:hAnsi="Times New Roman" w:eastAsia="Times New Roman" w:cs="Times New Roman"/>
          <w:b/>
          <w:spacing w:val="-10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жүйесінен,</w:t>
      </w:r>
      <w:r>
        <w:rPr>
          <w:rFonts w:ascii="Times New Roman" w:hAnsi="Times New Roman" w:eastAsia="Times New Roman" w:cs="Times New Roman"/>
          <w:b/>
          <w:spacing w:val="5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әрбір</w:t>
      </w:r>
      <w:r>
        <w:rPr>
          <w:rFonts w:ascii="Times New Roman" w:hAnsi="Times New Roman" w:eastAsia="Times New Roman" w:cs="Times New Roman"/>
          <w:b/>
          <w:spacing w:val="-9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емтихан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тапсырушыға жеке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бір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билет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 w:bidi="ar-SA"/>
        </w:rPr>
        <w:t>жарияланады.</w:t>
      </w:r>
    </w:p>
    <w:p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0" w:after="0" w:line="275" w:lineRule="exact"/>
        <w:ind w:left="504" w:right="0" w:hanging="246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30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минут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бұрын емтиханның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басталатындығы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туралы еске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салу</w:t>
      </w:r>
      <w:r>
        <w:rPr>
          <w:rFonts w:ascii="Times New Roman" w:hAnsi="Times New Roman" w:eastAsia="Times New Roman" w:cs="Times New Roman"/>
          <w:spacing w:val="-1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қажет.</w:t>
      </w:r>
    </w:p>
    <w:p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3" w:after="0" w:line="275" w:lineRule="exact"/>
        <w:ind w:left="504" w:right="0" w:hanging="246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Емтиханның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бейнежазбасын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қосу</w:t>
      </w:r>
      <w:r>
        <w:rPr>
          <w:rFonts w:ascii="Times New Roman" w:hAnsi="Times New Roman" w:eastAsia="Times New Roman" w:cs="Times New Roman"/>
          <w:spacing w:val="-21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қажет.</w:t>
      </w:r>
    </w:p>
    <w:p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0" w:after="0" w:line="274" w:lineRule="exact"/>
        <w:ind w:left="504" w:right="0" w:hanging="246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Қосымша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ақпарат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көздерін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пайдалануға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kk-KZ" w:eastAsia="en-US" w:bidi="ar-SA"/>
        </w:rPr>
        <w:t>тыйым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салу</w:t>
      </w:r>
      <w:r>
        <w:rPr>
          <w:rFonts w:ascii="Times New Roman" w:hAnsi="Times New Roman" w:eastAsia="Times New Roman" w:cs="Times New Roman"/>
          <w:spacing w:val="-22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туралы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ескертеді.</w:t>
      </w:r>
    </w:p>
    <w:p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1" w:after="0" w:line="237" w:lineRule="auto"/>
        <w:ind w:left="259" w:right="1763" w:firstLine="0"/>
        <w:jc w:val="left"/>
        <w:rPr>
          <w:sz w:val="24"/>
        </w:rPr>
        <w:sectPr>
          <w:pgSz w:w="11910" w:h="16840"/>
          <w:pgMar w:top="1020" w:right="720" w:bottom="280" w:left="144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Емтихан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аяқталған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кезде,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барлық</w:t>
      </w:r>
      <w:r>
        <w:rPr>
          <w:rFonts w:ascii="Times New Roman" w:hAnsi="Times New Roman" w:eastAsia="Times New Roman" w:cs="Times New Roman"/>
          <w:spacing w:val="-14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емтихан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тапсырушылардың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жауаптары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қабылданғаннан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кейін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ғана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бейнежазба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 w:bidi="ar-SA"/>
        </w:rPr>
        <w:t>өшіріледі.</w:t>
      </w:r>
    </w:p>
    <w:p>
      <w:pPr>
        <w:widowControl w:val="0"/>
        <w:autoSpaceDE w:val="0"/>
        <w:autoSpaceDN w:val="0"/>
        <w:spacing w:before="63" w:after="0" w:line="240" w:lineRule="auto"/>
        <w:ind w:right="717" w:firstLine="1201" w:firstLineChars="500"/>
        <w:jc w:val="both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11" w:name="Емтихан тапсыру нәтижелері бойынша:"/>
      <w:bookmarkEnd w:id="11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Емтихан</w:t>
      </w:r>
      <w:r>
        <w:rPr>
          <w:rFonts w:ascii="Times New Roman" w:hAnsi="Times New Roman" w:eastAsia="Times New Roman" w:cs="Times New Roman"/>
          <w:b/>
          <w:spacing w:val="-10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тапсыру</w:t>
      </w:r>
      <w:r>
        <w:rPr>
          <w:rFonts w:ascii="Times New Roman" w:hAnsi="Times New Roman" w:eastAsia="Times New Roman" w:cs="Times New Roman"/>
          <w:b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нәтижелері</w:t>
      </w:r>
      <w:r>
        <w:rPr>
          <w:rFonts w:ascii="Times New Roman" w:hAnsi="Times New Roman" w:eastAsia="Times New Roman" w:cs="Times New Roman"/>
          <w:b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бойынша: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2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259" w:right="0" w:firstLine="0"/>
        <w:jc w:val="left"/>
        <w:rPr>
          <w:sz w:val="24"/>
        </w:rPr>
        <w:sectPr>
          <w:pgSz w:w="11910" w:h="16840"/>
          <w:pgMar w:top="1480" w:right="720" w:bottom="280" w:left="144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Оқытушы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немесе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комиссия</w:t>
      </w:r>
      <w:r>
        <w:rPr>
          <w:rFonts w:ascii="Times New Roman" w:hAnsi="Times New Roman" w:eastAsia="Times New Roman" w:cs="Times New Roman"/>
          <w:spacing w:val="-11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емтиханға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қатысушыларды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куәландырады;</w:t>
      </w:r>
    </w:p>
    <w:p>
      <w:pPr>
        <w:widowControl w:val="0"/>
        <w:autoSpaceDE w:val="0"/>
        <w:autoSpaceDN w:val="0"/>
        <w:spacing w:before="62" w:after="0" w:line="360" w:lineRule="auto"/>
        <w:ind w:right="0"/>
        <w:jc w:val="left"/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</w:pPr>
      <w:bookmarkStart w:id="14" w:name="_GoBack"/>
      <w:bookmarkEnd w:id="14"/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Универ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жүйесінде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қорытынды</w:t>
      </w:r>
      <w:r>
        <w:rPr>
          <w:rFonts w:ascii="Times New Roman" w:hAnsi="Times New Roman" w:eastAsia="Times New Roman" w:cs="Times New Roman"/>
          <w:spacing w:val="-9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ведомостьке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бағаларын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қояды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(емтиханнан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кейін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48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сағат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kk-KZ" w:eastAsia="en-US"/>
        </w:rPr>
        <w:t>ішінде).</w:t>
      </w:r>
    </w:p>
    <w:p>
      <w:pPr>
        <w:widowControl w:val="0"/>
        <w:autoSpaceDE w:val="0"/>
        <w:autoSpaceDN w:val="0"/>
        <w:spacing w:before="13" w:after="0" w:line="240" w:lineRule="auto"/>
        <w:ind w:left="859" w:right="717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12" w:name="Тақырыптар"/>
      <w:bookmarkEnd w:id="12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Тақырыптар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5"/>
          <w:szCs w:val="26"/>
          <w:lang w:val="kk-KZ" w:eastAsia="en-US" w:bidi="ar-SA"/>
        </w:rPr>
      </w:pPr>
    </w:p>
    <w:p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0" w:after="0" w:line="240" w:lineRule="auto"/>
        <w:ind w:left="139" w:right="1118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Қазақстан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Республикасының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ұлттық</w:t>
      </w:r>
      <w:r>
        <w:rPr>
          <w:rFonts w:ascii="Times New Roman" w:hAnsi="Times New Roman" w:eastAsia="Times New Roman" w:cs="Times New Roman"/>
          <w:spacing w:val="-8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8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инфрақұрылымын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қорғау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жүйесінің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қызметі.</w:t>
      </w:r>
    </w:p>
    <w:p>
      <w:pPr>
        <w:widowControl w:val="0"/>
        <w:numPr>
          <w:ilvl w:val="0"/>
          <w:numId w:val="3"/>
        </w:numPr>
        <w:tabs>
          <w:tab w:val="left" w:pos="404"/>
        </w:tabs>
        <w:autoSpaceDE w:val="0"/>
        <w:autoSpaceDN w:val="0"/>
        <w:spacing w:before="0" w:after="0" w:line="296" w:lineRule="exact"/>
        <w:ind w:left="403" w:right="0" w:hanging="26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Журналистиканың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халықаралық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нормалары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және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оның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тәжірибедегі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рөлі.</w:t>
      </w:r>
    </w:p>
    <w:p>
      <w:pPr>
        <w:widowControl w:val="0"/>
        <w:numPr>
          <w:ilvl w:val="0"/>
          <w:numId w:val="3"/>
        </w:numPr>
        <w:tabs>
          <w:tab w:val="left" w:pos="470"/>
        </w:tabs>
        <w:autoSpaceDE w:val="0"/>
        <w:autoSpaceDN w:val="0"/>
        <w:spacing w:before="0" w:after="0" w:line="298" w:lineRule="exact"/>
        <w:ind w:left="469" w:right="0" w:hanging="331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қауіпсіздік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саясатына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сәйкес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іс-қимылдар</w:t>
      </w:r>
    </w:p>
    <w:p>
      <w:pPr>
        <w:widowControl w:val="0"/>
        <w:numPr>
          <w:ilvl w:val="0"/>
          <w:numId w:val="3"/>
        </w:numPr>
        <w:tabs>
          <w:tab w:val="left" w:pos="404"/>
        </w:tabs>
        <w:autoSpaceDE w:val="0"/>
        <w:autoSpaceDN w:val="0"/>
        <w:spacing w:before="4" w:after="0" w:line="298" w:lineRule="exact"/>
        <w:ind w:left="403" w:right="0" w:hanging="26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жанрлар: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жаңалықтар,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талдамалы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элементті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мақалалар.</w:t>
      </w:r>
    </w:p>
    <w:p>
      <w:pPr>
        <w:widowControl w:val="0"/>
        <w:numPr>
          <w:ilvl w:val="0"/>
          <w:numId w:val="3"/>
        </w:numPr>
        <w:tabs>
          <w:tab w:val="left" w:pos="404"/>
        </w:tabs>
        <w:autoSpaceDE w:val="0"/>
        <w:autoSpaceDN w:val="0"/>
        <w:spacing w:before="0" w:after="0" w:line="240" w:lineRule="auto"/>
        <w:ind w:left="139" w:right="218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қауіпсіздікке байланысты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анықталған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үдерістерді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және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іс-шараларды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орындау.</w:t>
      </w:r>
    </w:p>
    <w:p>
      <w:pPr>
        <w:widowControl w:val="0"/>
        <w:numPr>
          <w:ilvl w:val="0"/>
          <w:numId w:val="3"/>
        </w:numPr>
        <w:tabs>
          <w:tab w:val="left" w:pos="470"/>
        </w:tabs>
        <w:autoSpaceDE w:val="0"/>
        <w:autoSpaceDN w:val="0"/>
        <w:spacing w:before="1" w:after="0" w:line="240" w:lineRule="auto"/>
        <w:ind w:left="139" w:right="780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Қауіпсіздіктің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оқиғалары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немесе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басқадай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қауіпсіздіктің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тәуекелдері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туралы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хабарлама.</w:t>
      </w:r>
    </w:p>
    <w:p>
      <w:pPr>
        <w:widowControl w:val="0"/>
        <w:numPr>
          <w:ilvl w:val="0"/>
          <w:numId w:val="3"/>
        </w:numPr>
        <w:tabs>
          <w:tab w:val="left" w:pos="404"/>
        </w:tabs>
        <w:autoSpaceDE w:val="0"/>
        <w:autoSpaceDN w:val="0"/>
        <w:spacing w:before="0" w:after="0" w:line="296" w:lineRule="exact"/>
        <w:ind w:left="403" w:right="0" w:hanging="26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Жұмыс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рәсімдері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мен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міндеттер</w:t>
      </w:r>
    </w:p>
    <w:p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4" w:after="0" w:line="298" w:lineRule="exact"/>
        <w:ind w:left="336" w:right="0" w:hanging="198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Шетелдік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және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отандық</w:t>
      </w:r>
      <w:r>
        <w:rPr>
          <w:rFonts w:ascii="Times New Roman" w:hAnsi="Times New Roman" w:eastAsia="Times New Roman" w:cs="Times New Roman"/>
          <w:spacing w:val="6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БАҚ-тағы</w:t>
      </w:r>
      <w:r>
        <w:rPr>
          <w:rFonts w:ascii="Times New Roman" w:hAnsi="Times New Roman" w:eastAsia="Times New Roman" w:cs="Times New Roman"/>
          <w:spacing w:val="59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өзекті</w:t>
      </w:r>
      <w:r>
        <w:rPr>
          <w:rFonts w:ascii="Times New Roman" w:hAnsi="Times New Roman" w:eastAsia="Times New Roman" w:cs="Times New Roman"/>
          <w:spacing w:val="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мәселелер.</w:t>
      </w:r>
    </w:p>
    <w:p>
      <w:pPr>
        <w:widowControl w:val="0"/>
        <w:numPr>
          <w:ilvl w:val="0"/>
          <w:numId w:val="3"/>
        </w:numPr>
        <w:tabs>
          <w:tab w:val="left" w:pos="404"/>
        </w:tabs>
        <w:autoSpaceDE w:val="0"/>
        <w:autoSpaceDN w:val="0"/>
        <w:spacing w:before="0" w:after="0" w:line="240" w:lineRule="auto"/>
        <w:ind w:left="139" w:right="123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Терроризм,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Экология,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қоршаған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орта,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СПИД,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аймақтық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қақтығыстар,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Нашақорлық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т.б. тақырыптардың әлемдік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БАҚ-та берілуі</w:t>
      </w:r>
      <w:r>
        <w:rPr>
          <w:rFonts w:ascii="Times New Roman" w:hAnsi="Times New Roman" w:eastAsia="Times New Roman" w:cs="Times New Roman"/>
          <w:spacing w:val="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және мұндай мәселелермен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күрес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жүргізудің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шетелдік тәжірибесі</w:t>
      </w:r>
    </w:p>
    <w:p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spacing w:before="0" w:after="0" w:line="298" w:lineRule="exact"/>
        <w:ind w:left="532" w:right="0" w:hanging="394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Әлемдегі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ірі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медиамагнаттар.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Олардың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медиа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жаһандастыруға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ықпалы.</w:t>
      </w:r>
    </w:p>
    <w:p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spacing w:before="0" w:after="0" w:line="298" w:lineRule="exact"/>
        <w:ind w:left="532" w:right="0" w:hanging="394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С.Берлускони,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Р.Мэрдок,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Тед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Тернер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т.б.</w:t>
      </w:r>
    </w:p>
    <w:p>
      <w:pPr>
        <w:widowControl w:val="0"/>
        <w:autoSpaceDE w:val="0"/>
        <w:autoSpaceDN w:val="0"/>
        <w:spacing w:before="0" w:after="0" w:line="242" w:lineRule="auto"/>
        <w:ind w:left="139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“СИ-ЭН-ЭН”</w:t>
      </w:r>
      <w:r>
        <w:rPr>
          <w:rFonts w:ascii="Times New Roman" w:hAnsi="Times New Roman" w:eastAsia="Times New Roman" w:cs="Times New Roman"/>
          <w:spacing w:val="-3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телекомпаниясы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ірі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медиа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компания,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спутниктік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ТВ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мен</w:t>
      </w:r>
      <w:r>
        <w:rPr>
          <w:rFonts w:ascii="Times New Roman" w:hAnsi="Times New Roman" w:eastAsia="Times New Roman" w:cs="Times New Roman"/>
          <w:spacing w:val="-7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ұлттық</w:t>
      </w:r>
      <w:r>
        <w:rPr>
          <w:rFonts w:ascii="Times New Roman" w:hAnsi="Times New Roman" w:eastAsia="Times New Roman" w:cs="Times New Roman"/>
          <w:spacing w:val="-5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хабар</w:t>
      </w:r>
      <w:r>
        <w:rPr>
          <w:rFonts w:ascii="Times New Roman" w:hAnsi="Times New Roman" w:eastAsia="Times New Roman" w:cs="Times New Roman"/>
          <w:spacing w:val="-62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таратудың</w:t>
      </w:r>
      <w:r>
        <w:rPr>
          <w:rFonts w:ascii="Times New Roman" w:hAnsi="Times New Roman" w:eastAsia="Times New Roman" w:cs="Times New Roman"/>
          <w:spacing w:val="1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өзара</w:t>
      </w:r>
      <w:r>
        <w:rPr>
          <w:rFonts w:ascii="Times New Roman" w:hAnsi="Times New Roman" w:eastAsia="Times New Roman" w:cs="Times New Roman"/>
          <w:spacing w:val="2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қарым-қатынасын құқықтық реттеу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5"/>
          <w:szCs w:val="26"/>
          <w:lang w:val="kk-KZ" w:eastAsia="en-US" w:bidi="ar-SA"/>
        </w:rPr>
      </w:pPr>
    </w:p>
    <w:p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spacing w:before="0" w:after="0" w:line="240" w:lineRule="auto"/>
        <w:ind w:left="139" w:right="1386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Интернет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ұғымы.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Интернеттегі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ақпараттың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сенімсіздігі.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іздеу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ерекшеліктері.</w:t>
      </w:r>
    </w:p>
    <w:p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spacing w:before="2" w:after="0" w:line="240" w:lineRule="auto"/>
        <w:ind w:left="139" w:right="521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8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технологиялар.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Интернет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қоғамы.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Интернет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құрылымы</w:t>
      </w:r>
      <w:r>
        <w:rPr>
          <w:rFonts w:ascii="Times New Roman" w:hAnsi="Times New Roman" w:eastAsia="Times New Roman" w:cs="Times New Roman"/>
          <w:spacing w:val="-8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жөніндегі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Кеңес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қызметі.</w:t>
      </w:r>
    </w:p>
    <w:p>
      <w:pPr>
        <w:widowControl w:val="0"/>
        <w:numPr>
          <w:ilvl w:val="0"/>
          <w:numId w:val="3"/>
        </w:numPr>
        <w:tabs>
          <w:tab w:val="left" w:pos="534"/>
        </w:tabs>
        <w:autoSpaceDE w:val="0"/>
        <w:autoSpaceDN w:val="0"/>
        <w:spacing w:before="0" w:after="0" w:line="296" w:lineRule="exact"/>
        <w:ind w:left="533" w:right="0" w:hanging="39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Журналистиканың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дамуындағы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әлемдік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тенденциялар.</w:t>
      </w:r>
    </w:p>
    <w:p>
      <w:pPr>
        <w:widowControl w:val="0"/>
        <w:numPr>
          <w:ilvl w:val="0"/>
          <w:numId w:val="3"/>
        </w:numPr>
        <w:tabs>
          <w:tab w:val="left" w:pos="534"/>
        </w:tabs>
        <w:autoSpaceDE w:val="0"/>
        <w:autoSpaceDN w:val="0"/>
        <w:spacing w:before="4" w:after="0" w:line="298" w:lineRule="exact"/>
        <w:ind w:left="533" w:right="0" w:hanging="39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Жаһандық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ақпараттық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кеңістік.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Ақпараттардың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жаһандануы.</w:t>
      </w:r>
    </w:p>
    <w:p>
      <w:pPr>
        <w:widowControl w:val="0"/>
        <w:autoSpaceDE w:val="0"/>
        <w:autoSpaceDN w:val="0"/>
        <w:spacing w:before="0" w:after="0" w:line="298" w:lineRule="exact"/>
        <w:ind w:left="139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17.</w:t>
      </w:r>
      <w:r>
        <w:rPr>
          <w:rFonts w:ascii="Times New Roman" w:hAnsi="Times New Roman" w:eastAsia="Times New Roman" w:cs="Times New Roman"/>
          <w:spacing w:val="-1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Құралдарды,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ақпараттарды</w:t>
      </w:r>
      <w:r>
        <w:rPr>
          <w:rFonts w:ascii="Times New Roman" w:hAnsi="Times New Roman" w:eastAsia="Times New Roman" w:cs="Times New Roman"/>
          <w:spacing w:val="-5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өңдеуді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бағдарламалық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қамтамасыз</w:t>
      </w:r>
      <w:r>
        <w:rPr>
          <w:rFonts w:ascii="Times New Roman" w:hAnsi="Times New Roman" w:eastAsia="Times New Roman" w:cs="Times New Roman"/>
          <w:spacing w:val="-5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ету.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9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73" w:lineRule="exact"/>
        <w:ind w:left="3635" w:right="0" w:firstLine="0"/>
        <w:jc w:val="left"/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</w:pPr>
      <w:bookmarkStart w:id="13" w:name="Әдебиет және ресурстар"/>
      <w:bookmarkEnd w:id="13"/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Әдебиет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және</w:t>
      </w:r>
      <w:r>
        <w:rPr>
          <w:rFonts w:ascii="Times New Roman" w:hAnsi="Times New Roman" w:eastAsia="Times New Roman" w:cs="Times New Roman"/>
          <w:b/>
          <w:spacing w:val="-8"/>
          <w:sz w:val="24"/>
          <w:szCs w:val="22"/>
          <w:lang w:val="kk-KZ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kk-KZ" w:eastAsia="en-US"/>
        </w:rPr>
        <w:t>ресурстар</w:t>
      </w:r>
    </w:p>
    <w:p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0" w:after="0" w:line="296" w:lineRule="exact"/>
        <w:ind w:left="336" w:right="0" w:hanging="198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Стандарты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международной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журналистики.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Алматы,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2002</w:t>
      </w:r>
    </w:p>
    <w:p>
      <w:pPr>
        <w:widowControl w:val="0"/>
        <w:numPr>
          <w:ilvl w:val="0"/>
          <w:numId w:val="4"/>
        </w:numPr>
        <w:tabs>
          <w:tab w:val="left" w:pos="404"/>
        </w:tabs>
        <w:autoSpaceDE w:val="0"/>
        <w:autoSpaceDN w:val="0"/>
        <w:spacing w:before="4" w:after="0" w:line="299" w:lineRule="exact"/>
        <w:ind w:left="403" w:right="0" w:hanging="26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Политкорректность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СМИ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Казахстана: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поиск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гармонии.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Алматы,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2007</w:t>
      </w:r>
    </w:p>
    <w:p>
      <w:pPr>
        <w:widowControl w:val="0"/>
        <w:numPr>
          <w:ilvl w:val="0"/>
          <w:numId w:val="4"/>
        </w:numPr>
        <w:tabs>
          <w:tab w:val="left" w:pos="404"/>
        </w:tabs>
        <w:autoSpaceDE w:val="0"/>
        <w:autoSpaceDN w:val="0"/>
        <w:spacing w:before="0" w:after="0" w:line="298" w:lineRule="exact"/>
        <w:ind w:left="403" w:right="0" w:hanging="26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Медеуова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Д.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Глобализация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СМИ. Алматы: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Жибек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жолы.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2004.</w:t>
      </w:r>
    </w:p>
    <w:p>
      <w:pPr>
        <w:widowControl w:val="0"/>
        <w:numPr>
          <w:ilvl w:val="0"/>
          <w:numId w:val="4"/>
        </w:numPr>
        <w:tabs>
          <w:tab w:val="left" w:pos="404"/>
        </w:tabs>
        <w:autoSpaceDE w:val="0"/>
        <w:autoSpaceDN w:val="0"/>
        <w:spacing w:before="0" w:after="0" w:line="298" w:lineRule="exact"/>
        <w:ind w:left="403" w:right="0" w:hanging="265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Globalizathion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macc-media. Oklahoma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2005</w:t>
      </w:r>
    </w:p>
    <w:p>
      <w:pPr>
        <w:widowControl w:val="0"/>
        <w:numPr>
          <w:ilvl w:val="0"/>
          <w:numId w:val="4"/>
        </w:numPr>
        <w:tabs>
          <w:tab w:val="left" w:pos="404"/>
        </w:tabs>
        <w:autoSpaceDE w:val="0"/>
        <w:autoSpaceDN w:val="0"/>
        <w:spacing w:before="3" w:after="0" w:line="240" w:lineRule="auto"/>
        <w:ind w:left="139" w:right="597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Mary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B.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Cassata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and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Molefi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K.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Asante.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MASS</w:t>
      </w:r>
      <w:r>
        <w:rPr>
          <w:rFonts w:ascii="Times New Roman" w:hAnsi="Times New Roman" w:eastAsia="Times New Roman" w:cs="Times New Roman"/>
          <w:spacing w:val="-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COMMUNICATION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Principles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and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Practices.</w:t>
      </w:r>
      <w:r>
        <w:rPr>
          <w:rFonts w:ascii="Times New Roman" w:hAnsi="Times New Roman" w:eastAsia="Times New Roman" w:cs="Times New Roman"/>
          <w:spacing w:val="7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Oklahoma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2004</w:t>
      </w:r>
    </w:p>
    <w:p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0" w:after="0" w:line="296" w:lineRule="exact"/>
        <w:ind w:left="336" w:right="0" w:hanging="198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Berlo,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David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K. Process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of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Communication/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New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York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2006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</w:p>
    <w:p>
      <w:pPr>
        <w:widowControl w:val="0"/>
        <w:autoSpaceDE w:val="0"/>
        <w:autoSpaceDN w:val="0"/>
        <w:spacing w:before="0" w:after="0" w:line="298" w:lineRule="exact"/>
        <w:ind w:left="139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Қосымша:</w:t>
      </w:r>
    </w:p>
    <w:p>
      <w:pPr>
        <w:widowControl w:val="0"/>
        <w:numPr>
          <w:ilvl w:val="0"/>
          <w:numId w:val="5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Лапкин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В.В.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Универсальная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цивилизация: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болезнь роста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ее</w:t>
      </w:r>
      <w:r>
        <w:rPr>
          <w:rFonts w:ascii="Times New Roman" w:hAnsi="Times New Roman" w:eastAsia="Times New Roman" w:cs="Times New Roman"/>
          <w:spacing w:val="-6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симптомы. //</w:t>
      </w:r>
    </w:p>
    <w:p>
      <w:pPr>
        <w:spacing w:after="0" w:line="298" w:lineRule="exact"/>
        <w:jc w:val="left"/>
        <w:rPr>
          <w:sz w:val="26"/>
        </w:rPr>
        <w:sectPr>
          <w:pgSz w:w="11910" w:h="16840"/>
          <w:pgMar w:top="1020" w:right="720" w:bottom="280" w:left="1440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before="76" w:after="0" w:line="298" w:lineRule="exact"/>
        <w:ind w:left="139" w:right="0"/>
        <w:jc w:val="left"/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Политические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институты</w:t>
      </w:r>
      <w:r>
        <w:rPr>
          <w:rFonts w:ascii="Times New Roman" w:hAnsi="Times New Roman" w:eastAsia="Times New Roman" w:cs="Times New Roman"/>
          <w:spacing w:val="-5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рубеже</w:t>
      </w:r>
      <w:r>
        <w:rPr>
          <w:rFonts w:ascii="Times New Roman" w:hAnsi="Times New Roman" w:eastAsia="Times New Roman" w:cs="Times New Roman"/>
          <w:spacing w:val="-3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тысячелетий.</w:t>
      </w:r>
      <w:r>
        <w:rPr>
          <w:rFonts w:ascii="Times New Roman" w:hAnsi="Times New Roman" w:eastAsia="Times New Roman" w:cs="Times New Roman"/>
          <w:spacing w:val="-3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Дубна</w:t>
      </w:r>
      <w:r>
        <w:rPr>
          <w:rFonts w:ascii="Times New Roman" w:hAnsi="Times New Roman" w:eastAsia="Times New Roman" w:cs="Times New Roman"/>
          <w:spacing w:val="-3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2001г.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kk-KZ" w:eastAsia="en-US" w:bidi="ar-SA"/>
        </w:rPr>
        <w:t>С.19.</w:t>
      </w:r>
    </w:p>
    <w:p>
      <w:pPr>
        <w:widowControl w:val="0"/>
        <w:numPr>
          <w:ilvl w:val="0"/>
          <w:numId w:val="5"/>
        </w:numPr>
        <w:tabs>
          <w:tab w:val="left" w:pos="860"/>
          <w:tab w:val="left" w:pos="861"/>
        </w:tabs>
        <w:autoSpaceDE w:val="0"/>
        <w:autoSpaceDN w:val="0"/>
        <w:spacing w:before="0" w:after="0" w:line="240" w:lineRule="auto"/>
        <w:ind w:left="139" w:right="1245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Бжезинский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З.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Великая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шахматная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доска.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Господство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Америки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его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геостратегические</w:t>
      </w:r>
      <w:r>
        <w:rPr>
          <w:rFonts w:ascii="Times New Roman" w:hAnsi="Times New Roman" w:eastAsia="Times New Roman" w:cs="Times New Roman"/>
          <w:spacing w:val="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императивы.</w:t>
      </w:r>
      <w:r>
        <w:rPr>
          <w:rFonts w:ascii="Times New Roman" w:hAnsi="Times New Roman" w:eastAsia="Times New Roman" w:cs="Times New Roman"/>
          <w:spacing w:val="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М.1998.</w:t>
      </w:r>
    </w:p>
    <w:p>
      <w:pPr>
        <w:widowControl w:val="0"/>
        <w:numPr>
          <w:ilvl w:val="0"/>
          <w:numId w:val="5"/>
        </w:numPr>
        <w:tabs>
          <w:tab w:val="left" w:pos="860"/>
          <w:tab w:val="left" w:pos="861"/>
        </w:tabs>
        <w:autoSpaceDE w:val="0"/>
        <w:autoSpaceDN w:val="0"/>
        <w:spacing w:before="1" w:after="0" w:line="299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Перес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Ш.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Новый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Ближний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Восток.</w:t>
      </w:r>
      <w:r>
        <w:rPr>
          <w:rFonts w:ascii="Times New Roman" w:hAnsi="Times New Roman" w:eastAsia="Times New Roman" w:cs="Times New Roman"/>
          <w:spacing w:val="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М.1994.</w:t>
      </w:r>
    </w:p>
    <w:p>
      <w:pPr>
        <w:widowControl w:val="0"/>
        <w:numPr>
          <w:ilvl w:val="0"/>
          <w:numId w:val="5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Канетти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Э.Масса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власть. М.1997.С.16</w:t>
      </w:r>
    </w:p>
    <w:p>
      <w:pPr>
        <w:widowControl w:val="0"/>
        <w:numPr>
          <w:ilvl w:val="0"/>
          <w:numId w:val="5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Қарымсақова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Р.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Жаз,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бірақ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ушықтырма.</w:t>
      </w:r>
      <w:r>
        <w:rPr>
          <w:rFonts w:ascii="Times New Roman" w:hAnsi="Times New Roman" w:eastAsia="Times New Roman" w:cs="Times New Roman"/>
          <w:spacing w:val="-1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Алматы,</w:t>
      </w:r>
      <w:r>
        <w:rPr>
          <w:rFonts w:ascii="Times New Roman" w:hAnsi="Times New Roman" w:eastAsia="Times New Roman" w:cs="Times New Roman"/>
          <w:spacing w:val="-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2007</w:t>
      </w:r>
    </w:p>
    <w:p>
      <w:pPr>
        <w:widowControl w:val="0"/>
        <w:numPr>
          <w:ilvl w:val="0"/>
          <w:numId w:val="5"/>
        </w:numPr>
        <w:tabs>
          <w:tab w:val="left" w:pos="860"/>
          <w:tab w:val="left" w:pos="861"/>
        </w:tabs>
        <w:autoSpaceDE w:val="0"/>
        <w:autoSpaceDN w:val="0"/>
        <w:spacing w:before="0" w:after="0" w:line="242" w:lineRule="auto"/>
        <w:ind w:left="139" w:right="1849" w:firstLine="0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Райх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В.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Неспособность</w:t>
      </w:r>
      <w:r>
        <w:rPr>
          <w:rFonts w:ascii="Times New Roman" w:hAnsi="Times New Roman" w:eastAsia="Times New Roman" w:cs="Times New Roman"/>
          <w:spacing w:val="-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к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свободе</w:t>
      </w:r>
      <w:r>
        <w:rPr>
          <w:rFonts w:ascii="Times New Roman" w:hAnsi="Times New Roman" w:eastAsia="Times New Roman" w:cs="Times New Roman"/>
          <w:spacing w:val="-4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//</w:t>
      </w:r>
      <w:r>
        <w:rPr>
          <w:rFonts w:ascii="Times New Roman" w:hAnsi="Times New Roman" w:eastAsia="Times New Roman" w:cs="Times New Roman"/>
          <w:spacing w:val="-5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Дружба народов.№10.1994.</w:t>
      </w:r>
      <w:r>
        <w:rPr>
          <w:rFonts w:ascii="Times New Roman" w:hAnsi="Times New Roman" w:eastAsia="Times New Roman" w:cs="Times New Roman"/>
          <w:spacing w:val="-62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Интернет</w:t>
      </w:r>
      <w:r>
        <w:rPr>
          <w:rFonts w:ascii="Times New Roman" w:hAnsi="Times New Roman" w:eastAsia="Times New Roman" w:cs="Times New Roman"/>
          <w:spacing w:val="3"/>
          <w:sz w:val="26"/>
          <w:szCs w:val="22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саиттар:</w:t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4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"http://www.eim.org/"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http://www.eim.org/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927"/>
          <w:tab w:val="left" w:pos="928"/>
        </w:tabs>
        <w:autoSpaceDE w:val="0"/>
        <w:autoSpaceDN w:val="0"/>
        <w:spacing w:before="0" w:after="0" w:line="298" w:lineRule="exact"/>
        <w:ind w:left="927" w:right="0" w:hanging="789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"http://www.vof.kg/"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http://www.vof.kg/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3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"http://www.journalistexpress.com/"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www.journalistexpress.com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"http://www.medianet.kz/"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http://www.medianet.kz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"http://www.journalistexpress.com/"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www.journalistexpress.com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"http://www.journalism.narod.ru/pressa"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www.journalism.narod.ru/pressa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4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"http://www.pulitzer.org/"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http://www.pulitzer.org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"http://home.about.com/newsissues"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http://home.about.com/newsissues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9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"http://www.ifj.org/"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http://www.ifj.org/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927"/>
          <w:tab w:val="left" w:pos="928"/>
        </w:tabs>
        <w:autoSpaceDE w:val="0"/>
        <w:autoSpaceDN w:val="0"/>
        <w:spacing w:before="3" w:after="0" w:line="298" w:lineRule="exact"/>
        <w:ind w:left="927" w:right="0" w:hanging="789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"http://www.adilsoz.kz/"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http://www.adilsoz.kz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http://www.eurasianmediaforum.kz;</w:t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"http://www.mediaclub.kz/"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http://www.mediaclub.kz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0" w:after="0" w:line="298" w:lineRule="exact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"http://www.thomsonfoundation.co.uk/"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http://www.thomsonfoundation.co.uk/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>
      <w:pPr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spacing w:before="4" w:after="0" w:line="240" w:lineRule="auto"/>
        <w:ind w:left="860" w:right="0" w:hanging="722"/>
        <w:jc w:val="left"/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instrText xml:space="preserve"> HYPERLINK "http://www.writerswrite.com/journalism/jschool.htm" \h </w:instrText>
      </w:r>
      <w:r>
        <w:rPr>
          <w:rFonts w:ascii="Times New Roman" w:hAnsi="Times New Roman" w:eastAsia="Times New Roman" w:cs="Times New Roman"/>
          <w:sz w:val="22"/>
          <w:szCs w:val="22"/>
          <w:lang w:val="kk-KZ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t>http://www.writerswrite.com/journalism/jschool.htm</w:t>
      </w:r>
      <w:r>
        <w:rPr>
          <w:rFonts w:ascii="Times New Roman" w:hAnsi="Times New Roman" w:eastAsia="Times New Roman" w:cs="Times New Roman"/>
          <w:sz w:val="26"/>
          <w:szCs w:val="22"/>
          <w:lang w:val="kk-KZ" w:eastAsia="en-US" w:bidi="ar-SA"/>
        </w:rPr>
        <w:fldChar w:fldCharType="end"/>
      </w:r>
    </w:p>
    <w:p/>
    <w:sectPr>
      <w:pgSz w:w="11910" w:h="16840"/>
      <w:pgMar w:top="940" w:right="72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860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748" w:hanging="721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721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526" w:hanging="721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721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304" w:hanging="721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721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721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971" w:hanging="721"/>
      </w:pPr>
      <w:rPr>
        <w:rFonts w:hint="default"/>
        <w:lang w:val="kk-KZ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19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97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197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162" w:hanging="197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103" w:hanging="197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044" w:hanging="197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985" w:hanging="197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197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67" w:hanging="197"/>
      </w:pPr>
      <w:rPr>
        <w:rFonts w:hint="default"/>
        <w:lang w:val="kk-KZ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04" w:hanging="246"/>
        <w:jc w:val="left"/>
      </w:pPr>
      <w:rPr>
        <w:rFonts w:hint="default"/>
        <w:w w:val="100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24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349" w:hanging="24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274" w:hanging="24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199" w:hanging="24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124" w:hanging="24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049" w:hanging="24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974" w:hanging="24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99" w:hanging="246"/>
      </w:pPr>
      <w:rPr>
        <w:rFonts w:hint="default"/>
        <w:lang w:val="kk-KZ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59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kk-KZ" w:eastAsia="en-US" w:bidi="ar-SA"/>
      </w:rPr>
    </w:lvl>
    <w:lvl w:ilvl="1" w:tentative="0">
      <w:start w:val="0"/>
      <w:numFmt w:val="bullet"/>
      <w:lvlText w:val="-"/>
      <w:lvlJc w:val="left"/>
      <w:pPr>
        <w:ind w:left="259" w:hanging="145"/>
      </w:pPr>
      <w:rPr>
        <w:rFonts w:hint="default" w:ascii="Times New Roman" w:hAnsi="Times New Roman" w:eastAsia="Times New Roman" w:cs="Times New Roman"/>
        <w:w w:val="94"/>
        <w:sz w:val="24"/>
        <w:szCs w:val="24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145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106" w:hanging="145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055" w:hanging="145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145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953" w:hanging="145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902" w:hanging="145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51" w:hanging="145"/>
      </w:pPr>
      <w:rPr>
        <w:rFonts w:hint="default"/>
        <w:lang w:val="kk-KZ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860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748" w:hanging="721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721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526" w:hanging="721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721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304" w:hanging="721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721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721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971" w:hanging="721"/>
      </w:pPr>
      <w:rPr>
        <w:rFonts w:hint="default"/>
        <w:lang w:val="kk-KZ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9" w:hanging="19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197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061" w:hanging="197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022" w:hanging="197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3983" w:hanging="197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4944" w:hanging="197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905" w:hanging="197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197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27" w:hanging="197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920B1"/>
    <w:rsid w:val="220A4192"/>
    <w:rsid w:val="2C272CBD"/>
    <w:rsid w:val="482874F1"/>
    <w:rsid w:val="6AD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2023-03-27T09:57:40Z</dcterms:created>
  <dc:creator>User</dc:creator>
  <cp:lastModifiedBy>User</cp:lastModifiedBy>
  <dcterms:modified xsi:type="dcterms:W3CDTF">2023-03-27T10:02:26Z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C2450F6F24F84580BCFE3F1642B784F9</vt:lpwstr>
  </property>
</Properties>
</file>